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CFDC" w14:textId="77777777" w:rsidR="00E7460B" w:rsidRDefault="00E7460B" w:rsidP="008E5C78">
      <w:pPr>
        <w:pStyle w:val="Heading1"/>
        <w:jc w:val="center"/>
        <w:rPr>
          <w:rFonts w:ascii="Times New Roman" w:hAnsi="Times New Roman" w:cs="Times New Roman"/>
          <w:color w:val="auto"/>
          <w:sz w:val="32"/>
          <w:szCs w:val="32"/>
        </w:rPr>
      </w:pPr>
    </w:p>
    <w:p w14:paraId="3376F654" w14:textId="54BB4EC8" w:rsidR="003F4BD3" w:rsidRPr="008E5C78" w:rsidRDefault="008E5C78" w:rsidP="00E7460B">
      <w:pPr>
        <w:pStyle w:val="Heading1"/>
        <w:spacing w:line="360" w:lineRule="auto"/>
        <w:jc w:val="center"/>
        <w:rPr>
          <w:rFonts w:ascii="Times New Roman" w:hAnsi="Times New Roman" w:cs="Times New Roman"/>
          <w:color w:val="auto"/>
          <w:sz w:val="32"/>
          <w:szCs w:val="32"/>
        </w:rPr>
      </w:pPr>
      <w:r w:rsidRPr="008E5C78">
        <w:rPr>
          <w:rFonts w:ascii="Times New Roman" w:hAnsi="Times New Roman" w:cs="Times New Roman"/>
          <w:color w:val="auto"/>
          <w:sz w:val="32"/>
          <w:szCs w:val="32"/>
        </w:rPr>
        <w:t>EVENT SUMMARY</w:t>
      </w:r>
    </w:p>
    <w:p w14:paraId="65668CA1" w14:textId="77777777" w:rsidR="008E5C78" w:rsidRPr="008E5C78" w:rsidRDefault="008E5C78" w:rsidP="00E7460B">
      <w:pPr>
        <w:spacing w:line="360" w:lineRule="auto"/>
      </w:pPr>
    </w:p>
    <w:p w14:paraId="75D4B3C1" w14:textId="77777777" w:rsidR="003F4BD3" w:rsidRPr="002226E1" w:rsidRDefault="00E7460B" w:rsidP="00E7460B">
      <w:pPr>
        <w:tabs>
          <w:tab w:val="left" w:pos="2977"/>
        </w:tabs>
        <w:spacing w:line="360" w:lineRule="auto"/>
        <w:jc w:val="both"/>
        <w:rPr>
          <w:rFonts w:ascii="Times New Roman" w:hAnsi="Times New Roman" w:cs="Times New Roman"/>
          <w:sz w:val="24"/>
          <w:szCs w:val="24"/>
        </w:rPr>
      </w:pPr>
      <w:r w:rsidRPr="002226E1">
        <w:rPr>
          <w:rFonts w:ascii="Times New Roman" w:hAnsi="Times New Roman" w:cs="Times New Roman"/>
          <w:b/>
          <w:sz w:val="24"/>
          <w:szCs w:val="24"/>
        </w:rPr>
        <w:t xml:space="preserve">Name of the Event: </w:t>
      </w:r>
      <w:r w:rsidRPr="002226E1">
        <w:rPr>
          <w:rFonts w:ascii="Times New Roman" w:hAnsi="Times New Roman" w:cs="Times New Roman"/>
          <w:sz w:val="24"/>
          <w:szCs w:val="24"/>
        </w:rPr>
        <w:t xml:space="preserve"> Guest Lecture on Research Methodology</w:t>
      </w:r>
    </w:p>
    <w:p w14:paraId="7C00D8A3" w14:textId="77777777" w:rsidR="003F4BD3" w:rsidRPr="002226E1" w:rsidRDefault="00E7460B" w:rsidP="00E7460B">
      <w:pPr>
        <w:tabs>
          <w:tab w:val="left" w:pos="2977"/>
        </w:tabs>
        <w:spacing w:line="360" w:lineRule="auto"/>
        <w:jc w:val="both"/>
        <w:rPr>
          <w:rFonts w:ascii="Times New Roman" w:hAnsi="Times New Roman" w:cs="Times New Roman"/>
          <w:sz w:val="24"/>
          <w:szCs w:val="24"/>
        </w:rPr>
      </w:pPr>
      <w:r w:rsidRPr="002226E1">
        <w:rPr>
          <w:rFonts w:ascii="Times New Roman" w:hAnsi="Times New Roman" w:cs="Times New Roman"/>
          <w:b/>
          <w:sz w:val="24"/>
          <w:szCs w:val="24"/>
        </w:rPr>
        <w:t xml:space="preserve">Organising Unit: </w:t>
      </w:r>
      <w:r w:rsidRPr="002226E1">
        <w:rPr>
          <w:rFonts w:ascii="Times New Roman" w:hAnsi="Times New Roman" w:cs="Times New Roman"/>
          <w:sz w:val="24"/>
          <w:szCs w:val="24"/>
        </w:rPr>
        <w:t xml:space="preserve"> IQAC and Department of Pharmacology, Maratha Mandal’s College of Pharmacy, Belgaum</w:t>
      </w:r>
    </w:p>
    <w:p w14:paraId="4783EA36" w14:textId="77777777" w:rsidR="003F4BD3" w:rsidRPr="002226E1" w:rsidRDefault="00E7460B" w:rsidP="00E7460B">
      <w:pPr>
        <w:tabs>
          <w:tab w:val="left" w:pos="2977"/>
        </w:tabs>
        <w:spacing w:line="360" w:lineRule="auto"/>
        <w:jc w:val="both"/>
        <w:rPr>
          <w:rFonts w:ascii="Times New Roman" w:hAnsi="Times New Roman" w:cs="Times New Roman"/>
          <w:sz w:val="24"/>
          <w:szCs w:val="24"/>
        </w:rPr>
      </w:pPr>
      <w:r w:rsidRPr="002226E1">
        <w:rPr>
          <w:rFonts w:ascii="Times New Roman" w:hAnsi="Times New Roman" w:cs="Times New Roman"/>
          <w:b/>
          <w:sz w:val="24"/>
          <w:szCs w:val="24"/>
        </w:rPr>
        <w:t xml:space="preserve">Date of the Event: </w:t>
      </w:r>
      <w:r w:rsidRPr="002226E1">
        <w:rPr>
          <w:rFonts w:ascii="Times New Roman" w:hAnsi="Times New Roman" w:cs="Times New Roman"/>
          <w:sz w:val="24"/>
          <w:szCs w:val="24"/>
        </w:rPr>
        <w:t xml:space="preserve"> 21st February 2026 (Saturday)</w:t>
      </w:r>
    </w:p>
    <w:p w14:paraId="2ABD0358" w14:textId="77777777" w:rsidR="003F4BD3" w:rsidRPr="002226E1" w:rsidRDefault="00E7460B" w:rsidP="00E7460B">
      <w:pPr>
        <w:tabs>
          <w:tab w:val="left" w:pos="2977"/>
        </w:tabs>
        <w:spacing w:line="360" w:lineRule="auto"/>
        <w:jc w:val="both"/>
        <w:rPr>
          <w:rFonts w:ascii="Times New Roman" w:hAnsi="Times New Roman" w:cs="Times New Roman"/>
          <w:sz w:val="24"/>
          <w:szCs w:val="24"/>
        </w:rPr>
      </w:pPr>
      <w:r w:rsidRPr="002226E1">
        <w:rPr>
          <w:rFonts w:ascii="Times New Roman" w:hAnsi="Times New Roman" w:cs="Times New Roman"/>
          <w:b/>
          <w:sz w:val="24"/>
          <w:szCs w:val="24"/>
        </w:rPr>
        <w:t xml:space="preserve">Time: </w:t>
      </w:r>
      <w:r w:rsidRPr="002226E1">
        <w:rPr>
          <w:rFonts w:ascii="Times New Roman" w:hAnsi="Times New Roman" w:cs="Times New Roman"/>
          <w:sz w:val="24"/>
          <w:szCs w:val="24"/>
        </w:rPr>
        <w:t xml:space="preserve"> 10:30 AM</w:t>
      </w:r>
    </w:p>
    <w:p w14:paraId="303605C3" w14:textId="77777777" w:rsidR="003F4BD3" w:rsidRPr="002226E1" w:rsidRDefault="00E7460B" w:rsidP="00E7460B">
      <w:pPr>
        <w:tabs>
          <w:tab w:val="left" w:pos="2977"/>
        </w:tabs>
        <w:spacing w:line="360" w:lineRule="auto"/>
        <w:jc w:val="both"/>
        <w:rPr>
          <w:rFonts w:ascii="Times New Roman" w:hAnsi="Times New Roman" w:cs="Times New Roman"/>
          <w:sz w:val="24"/>
          <w:szCs w:val="24"/>
        </w:rPr>
      </w:pPr>
      <w:r w:rsidRPr="002226E1">
        <w:rPr>
          <w:rFonts w:ascii="Times New Roman" w:hAnsi="Times New Roman" w:cs="Times New Roman"/>
          <w:b/>
          <w:sz w:val="24"/>
          <w:szCs w:val="24"/>
        </w:rPr>
        <w:t xml:space="preserve">Venue: </w:t>
      </w:r>
      <w:r w:rsidRPr="002226E1">
        <w:rPr>
          <w:rFonts w:ascii="Times New Roman" w:hAnsi="Times New Roman" w:cs="Times New Roman"/>
          <w:sz w:val="24"/>
          <w:szCs w:val="24"/>
        </w:rPr>
        <w:t xml:space="preserve"> Seminar Hall</w:t>
      </w:r>
    </w:p>
    <w:p w14:paraId="2387C58F" w14:textId="77777777" w:rsidR="003F4BD3" w:rsidRPr="002226E1" w:rsidRDefault="00E7460B" w:rsidP="00E7460B">
      <w:pPr>
        <w:tabs>
          <w:tab w:val="left" w:pos="2977"/>
        </w:tabs>
        <w:spacing w:line="360" w:lineRule="auto"/>
        <w:jc w:val="both"/>
        <w:rPr>
          <w:rFonts w:ascii="Times New Roman" w:hAnsi="Times New Roman" w:cs="Times New Roman"/>
          <w:sz w:val="24"/>
          <w:szCs w:val="24"/>
        </w:rPr>
      </w:pPr>
      <w:r w:rsidRPr="002226E1">
        <w:rPr>
          <w:rFonts w:ascii="Times New Roman" w:hAnsi="Times New Roman" w:cs="Times New Roman"/>
          <w:b/>
          <w:sz w:val="24"/>
          <w:szCs w:val="24"/>
        </w:rPr>
        <w:t xml:space="preserve">Guest Speaker: </w:t>
      </w:r>
      <w:r w:rsidRPr="002226E1">
        <w:rPr>
          <w:rFonts w:ascii="Times New Roman" w:hAnsi="Times New Roman" w:cs="Times New Roman"/>
          <w:sz w:val="24"/>
          <w:szCs w:val="24"/>
        </w:rPr>
        <w:t xml:space="preserve"> Dr. Nikita Kanbarkar</w:t>
      </w:r>
    </w:p>
    <w:p w14:paraId="28DD7E72" w14:textId="396AA948" w:rsidR="003F4BD3" w:rsidRPr="002226E1" w:rsidRDefault="00E7460B" w:rsidP="00E7460B">
      <w:pPr>
        <w:tabs>
          <w:tab w:val="left" w:pos="2977"/>
        </w:tabs>
        <w:spacing w:line="360" w:lineRule="auto"/>
        <w:jc w:val="both"/>
        <w:rPr>
          <w:rFonts w:ascii="Times New Roman" w:hAnsi="Times New Roman" w:cs="Times New Roman"/>
          <w:sz w:val="24"/>
          <w:szCs w:val="24"/>
        </w:rPr>
      </w:pPr>
      <w:r w:rsidRPr="002226E1">
        <w:rPr>
          <w:rFonts w:ascii="Times New Roman" w:hAnsi="Times New Roman" w:cs="Times New Roman"/>
          <w:b/>
          <w:sz w:val="24"/>
          <w:szCs w:val="24"/>
        </w:rPr>
        <w:t xml:space="preserve">Number of Participants: </w:t>
      </w:r>
      <w:r w:rsidRPr="002226E1">
        <w:rPr>
          <w:rFonts w:ascii="Times New Roman" w:hAnsi="Times New Roman" w:cs="Times New Roman"/>
          <w:sz w:val="24"/>
          <w:szCs w:val="24"/>
        </w:rPr>
        <w:t xml:space="preserve"> 4</w:t>
      </w:r>
      <w:r>
        <w:rPr>
          <w:rFonts w:ascii="Times New Roman" w:hAnsi="Times New Roman" w:cs="Times New Roman"/>
          <w:sz w:val="24"/>
          <w:szCs w:val="24"/>
        </w:rPr>
        <w:t>7</w:t>
      </w:r>
    </w:p>
    <w:p w14:paraId="5448AC7C" w14:textId="77777777" w:rsidR="003F4BD3" w:rsidRPr="002226E1" w:rsidRDefault="00E7460B" w:rsidP="00E7460B">
      <w:pPr>
        <w:pStyle w:val="Heading2"/>
        <w:spacing w:line="360" w:lineRule="auto"/>
        <w:jc w:val="both"/>
        <w:rPr>
          <w:rFonts w:ascii="Times New Roman" w:hAnsi="Times New Roman" w:cs="Times New Roman"/>
          <w:color w:val="auto"/>
          <w:sz w:val="24"/>
          <w:szCs w:val="24"/>
        </w:rPr>
      </w:pPr>
      <w:r w:rsidRPr="002226E1">
        <w:rPr>
          <w:rFonts w:ascii="Times New Roman" w:hAnsi="Times New Roman" w:cs="Times New Roman"/>
          <w:color w:val="auto"/>
          <w:sz w:val="24"/>
          <w:szCs w:val="24"/>
        </w:rPr>
        <w:t>Objectives of the Event:</w:t>
      </w:r>
    </w:p>
    <w:p w14:paraId="030DFF6C" w14:textId="77777777" w:rsidR="003F4BD3" w:rsidRPr="002226E1" w:rsidRDefault="00E7460B" w:rsidP="00E7460B">
      <w:pPr>
        <w:pStyle w:val="ListNumbe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To provide comprehensive knowledge about the fundamentals of research methodology.</w:t>
      </w:r>
    </w:p>
    <w:p w14:paraId="4B0C74B3" w14:textId="77777777" w:rsidR="003F4BD3" w:rsidRPr="002226E1" w:rsidRDefault="00E7460B" w:rsidP="00E7460B">
      <w:pPr>
        <w:pStyle w:val="ListNumbe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To enhance students’ understanding of research design, data collection, and statistical analysis.</w:t>
      </w:r>
    </w:p>
    <w:p w14:paraId="37E5E626" w14:textId="77777777" w:rsidR="003F4BD3" w:rsidRPr="002226E1" w:rsidRDefault="00E7460B" w:rsidP="00E7460B">
      <w:pPr>
        <w:pStyle w:val="ListNumbe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To guide students in framing research questions, preparing research protocols, and developing structured research proposals.</w:t>
      </w:r>
    </w:p>
    <w:p w14:paraId="09BB1899" w14:textId="77777777" w:rsidR="003F4BD3" w:rsidRPr="002226E1" w:rsidRDefault="00E7460B" w:rsidP="00E7460B">
      <w:pPr>
        <w:pStyle w:val="ListNumbe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To create awareness about ethical considerations, regulatory requirements, and good research practices.</w:t>
      </w:r>
    </w:p>
    <w:p w14:paraId="69AB626C" w14:textId="77777777" w:rsidR="003F4BD3" w:rsidRPr="002226E1" w:rsidRDefault="00E7460B" w:rsidP="00E7460B">
      <w:pPr>
        <w:pStyle w:val="ListNumbe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To motivate students to undertake high-quality research and thesis work in pharmaceutical sciences.</w:t>
      </w:r>
    </w:p>
    <w:p w14:paraId="6EEBB5F4" w14:textId="77777777" w:rsidR="003F4BD3" w:rsidRPr="002226E1" w:rsidRDefault="00E7460B" w:rsidP="00E7460B">
      <w:pPr>
        <w:pStyle w:val="Heading2"/>
        <w:spacing w:line="360" w:lineRule="auto"/>
        <w:jc w:val="both"/>
        <w:rPr>
          <w:rFonts w:ascii="Times New Roman" w:hAnsi="Times New Roman" w:cs="Times New Roman"/>
          <w:color w:val="auto"/>
          <w:sz w:val="24"/>
          <w:szCs w:val="24"/>
        </w:rPr>
      </w:pPr>
      <w:r w:rsidRPr="002226E1">
        <w:rPr>
          <w:rFonts w:ascii="Times New Roman" w:hAnsi="Times New Roman" w:cs="Times New Roman"/>
          <w:color w:val="auto"/>
          <w:sz w:val="24"/>
          <w:szCs w:val="24"/>
        </w:rPr>
        <w:lastRenderedPageBreak/>
        <w:t xml:space="preserve">Event </w:t>
      </w:r>
      <w:bookmarkStart w:id="0" w:name="_Hlk222734424"/>
      <w:r w:rsidRPr="002226E1">
        <w:rPr>
          <w:rFonts w:ascii="Times New Roman" w:hAnsi="Times New Roman" w:cs="Times New Roman"/>
          <w:color w:val="auto"/>
          <w:sz w:val="24"/>
          <w:szCs w:val="24"/>
        </w:rPr>
        <w:t>Summary:</w:t>
      </w:r>
      <w:bookmarkEnd w:id="0"/>
    </w:p>
    <w:p w14:paraId="1C4F3A6C" w14:textId="5CA4D128" w:rsidR="008E5C78" w:rsidRDefault="008E5C78" w:rsidP="00E7460B">
      <w:pPr>
        <w:pStyle w:val="Heading2"/>
        <w:spacing w:line="360" w:lineRule="auto"/>
        <w:jc w:val="both"/>
      </w:pPr>
      <w:r w:rsidRPr="008E5C78">
        <w:rPr>
          <w:rFonts w:ascii="Times New Roman" w:hAnsi="Times New Roman" w:cs="Times New Roman"/>
          <w:b w:val="0"/>
          <w:bCs w:val="0"/>
          <w:color w:val="auto"/>
          <w:sz w:val="24"/>
          <w:szCs w:val="24"/>
        </w:rPr>
        <w:t xml:space="preserve">Maratha Mandal’s College of Pharmacy, Belgaum organized a Guest Lecture on </w:t>
      </w:r>
      <w:r w:rsidRPr="008E5C78">
        <w:rPr>
          <w:rFonts w:ascii="Times New Roman" w:hAnsi="Times New Roman" w:cs="Times New Roman"/>
          <w:color w:val="auto"/>
          <w:sz w:val="24"/>
          <w:szCs w:val="24"/>
        </w:rPr>
        <w:t>Research Methodology</w:t>
      </w:r>
      <w:r w:rsidRPr="008E5C78">
        <w:rPr>
          <w:rFonts w:ascii="Times New Roman" w:hAnsi="Times New Roman" w:cs="Times New Roman"/>
          <w:b w:val="0"/>
          <w:bCs w:val="0"/>
          <w:color w:val="auto"/>
          <w:sz w:val="24"/>
          <w:szCs w:val="24"/>
        </w:rPr>
        <w:t xml:space="preserve"> on </w:t>
      </w:r>
      <w:r w:rsidRPr="008E5C78">
        <w:rPr>
          <w:rFonts w:ascii="Times New Roman" w:hAnsi="Times New Roman" w:cs="Times New Roman"/>
          <w:color w:val="auto"/>
          <w:sz w:val="24"/>
          <w:szCs w:val="24"/>
        </w:rPr>
        <w:t>21st February 2026 at 10:30 AM</w:t>
      </w:r>
      <w:r w:rsidRPr="008E5C78">
        <w:rPr>
          <w:rFonts w:ascii="Times New Roman" w:hAnsi="Times New Roman" w:cs="Times New Roman"/>
          <w:b w:val="0"/>
          <w:bCs w:val="0"/>
          <w:color w:val="auto"/>
          <w:sz w:val="24"/>
          <w:szCs w:val="24"/>
        </w:rPr>
        <w:t xml:space="preserve"> in the </w:t>
      </w:r>
      <w:r w:rsidRPr="008E5C78">
        <w:rPr>
          <w:rFonts w:ascii="Times New Roman" w:hAnsi="Times New Roman" w:cs="Times New Roman"/>
          <w:color w:val="auto"/>
          <w:sz w:val="24"/>
          <w:szCs w:val="24"/>
        </w:rPr>
        <w:t>Seminar Hall</w:t>
      </w:r>
      <w:r w:rsidRPr="008E5C78">
        <w:rPr>
          <w:rFonts w:ascii="Times New Roman" w:hAnsi="Times New Roman" w:cs="Times New Roman"/>
          <w:b w:val="0"/>
          <w:bCs w:val="0"/>
          <w:color w:val="auto"/>
          <w:sz w:val="24"/>
          <w:szCs w:val="24"/>
        </w:rPr>
        <w:t xml:space="preserve"> under the aegis of </w:t>
      </w:r>
      <w:r w:rsidRPr="008E5C78">
        <w:rPr>
          <w:rFonts w:ascii="Times New Roman" w:hAnsi="Times New Roman" w:cs="Times New Roman"/>
          <w:color w:val="auto"/>
          <w:sz w:val="24"/>
          <w:szCs w:val="24"/>
        </w:rPr>
        <w:t>IQAC and the Department of Pharmacology</w:t>
      </w:r>
      <w:r w:rsidRPr="008E5C78">
        <w:rPr>
          <w:rFonts w:ascii="Times New Roman" w:hAnsi="Times New Roman" w:cs="Times New Roman"/>
          <w:b w:val="0"/>
          <w:bCs w:val="0"/>
          <w:color w:val="auto"/>
          <w:sz w:val="24"/>
          <w:szCs w:val="24"/>
        </w:rPr>
        <w:t xml:space="preserve">. The session was delivered by </w:t>
      </w:r>
      <w:r w:rsidRPr="008E5C78">
        <w:rPr>
          <w:rFonts w:ascii="Times New Roman" w:hAnsi="Times New Roman" w:cs="Times New Roman"/>
          <w:color w:val="auto"/>
          <w:sz w:val="24"/>
          <w:szCs w:val="24"/>
        </w:rPr>
        <w:t>Dr. Nikita Kanbarkar</w:t>
      </w:r>
      <w:r w:rsidRPr="008E5C78">
        <w:rPr>
          <w:rFonts w:ascii="Times New Roman" w:hAnsi="Times New Roman" w:cs="Times New Roman"/>
          <w:b w:val="0"/>
          <w:bCs w:val="0"/>
          <w:color w:val="auto"/>
          <w:sz w:val="24"/>
          <w:szCs w:val="24"/>
        </w:rPr>
        <w:t xml:space="preserve">, who shared her extensive expertise in research planning, protocol development, and scientific documentation. The lecture covered key aspects such as identification of research problems, literature review strategies, formulation of objectives and hypotheses, study design selection, sampling techniques, biostatistical approaches, and data interpretation. Special emphasis was given to research protocol preparation, ethical committee submission procedures, plagiarism awareness, publication standards, and systematic thesis writing methodology. Interactive discussions and practical insights enabled participants to understand manuscript drafting, referencing styles, and structured thesis compilation, with a total of </w:t>
      </w:r>
      <w:r w:rsidRPr="008E5C78">
        <w:rPr>
          <w:rFonts w:ascii="Times New Roman" w:hAnsi="Times New Roman" w:cs="Times New Roman"/>
          <w:color w:val="auto"/>
          <w:sz w:val="24"/>
          <w:szCs w:val="24"/>
        </w:rPr>
        <w:t>4</w:t>
      </w:r>
      <w:r w:rsidR="00E7460B">
        <w:rPr>
          <w:rFonts w:ascii="Times New Roman" w:hAnsi="Times New Roman" w:cs="Times New Roman"/>
          <w:color w:val="auto"/>
          <w:sz w:val="24"/>
          <w:szCs w:val="24"/>
        </w:rPr>
        <w:t>7</w:t>
      </w:r>
      <w:r w:rsidRPr="008E5C78">
        <w:rPr>
          <w:rFonts w:ascii="Times New Roman" w:hAnsi="Times New Roman" w:cs="Times New Roman"/>
          <w:color w:val="auto"/>
          <w:sz w:val="24"/>
          <w:szCs w:val="24"/>
        </w:rPr>
        <w:t xml:space="preserve"> participants</w:t>
      </w:r>
      <w:r w:rsidRPr="008E5C78">
        <w:rPr>
          <w:rFonts w:ascii="Times New Roman" w:hAnsi="Times New Roman" w:cs="Times New Roman"/>
          <w:b w:val="0"/>
          <w:bCs w:val="0"/>
          <w:color w:val="auto"/>
          <w:sz w:val="24"/>
          <w:szCs w:val="24"/>
        </w:rPr>
        <w:t xml:space="preserve"> actively attending the session. The program was highly informative and intellectually enriching, significantly contributing to strengthening research aptitude and academic excellence among students</w:t>
      </w:r>
      <w:r>
        <w:t>.</w:t>
      </w:r>
    </w:p>
    <w:p w14:paraId="39EAC9CE" w14:textId="43C5F4DA" w:rsidR="003F4BD3" w:rsidRPr="002226E1" w:rsidRDefault="00E7460B" w:rsidP="00E7460B">
      <w:pPr>
        <w:pStyle w:val="Heading2"/>
        <w:spacing w:line="360" w:lineRule="auto"/>
        <w:jc w:val="both"/>
        <w:rPr>
          <w:rFonts w:ascii="Times New Roman" w:hAnsi="Times New Roman" w:cs="Times New Roman"/>
          <w:color w:val="auto"/>
          <w:sz w:val="24"/>
          <w:szCs w:val="24"/>
        </w:rPr>
      </w:pPr>
      <w:r w:rsidRPr="002226E1">
        <w:rPr>
          <w:rFonts w:ascii="Times New Roman" w:hAnsi="Times New Roman" w:cs="Times New Roman"/>
          <w:color w:val="auto"/>
          <w:sz w:val="24"/>
          <w:szCs w:val="24"/>
        </w:rPr>
        <w:t>Outcome of the Activity:</w:t>
      </w:r>
    </w:p>
    <w:p w14:paraId="7F4CBF78" w14:textId="6CE2C007" w:rsidR="003F4BD3" w:rsidRPr="002226E1" w:rsidRDefault="00E7460B" w:rsidP="00E7460B">
      <w:pPr>
        <w:pStyle w:val="ListNumber"/>
        <w:numPr>
          <w:ilvl w:val="0"/>
          <w:numId w:val="11"/>
        </w:numP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Developed a strong conceptual foundation in research methodology and scientific study design.</w:t>
      </w:r>
    </w:p>
    <w:p w14:paraId="3E5A646B" w14:textId="77777777" w:rsidR="003F4BD3" w:rsidRPr="002226E1" w:rsidRDefault="00E7460B" w:rsidP="00E7460B">
      <w:pPr>
        <w:pStyle w:val="ListNumber"/>
        <w:numPr>
          <w:ilvl w:val="0"/>
          <w:numId w:val="11"/>
        </w:numP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Enhanced competence in biostatistical analysis, data interpretation, and ethical research conduct.</w:t>
      </w:r>
    </w:p>
    <w:p w14:paraId="2CCB203C" w14:textId="77777777" w:rsidR="003F4BD3" w:rsidRPr="002226E1" w:rsidRDefault="00E7460B" w:rsidP="00E7460B">
      <w:pPr>
        <w:pStyle w:val="ListNumber"/>
        <w:numPr>
          <w:ilvl w:val="0"/>
          <w:numId w:val="11"/>
        </w:numP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Improved skills in research protocol preparation, Institutional Ethics Committee submission processes, and regulatory documentation.</w:t>
      </w:r>
    </w:p>
    <w:p w14:paraId="07A05C97" w14:textId="77777777" w:rsidR="003F4BD3" w:rsidRPr="002226E1" w:rsidRDefault="00E7460B" w:rsidP="00E7460B">
      <w:pPr>
        <w:pStyle w:val="ListNumber"/>
        <w:numPr>
          <w:ilvl w:val="0"/>
          <w:numId w:val="11"/>
        </w:numP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Strengthened understanding of systematic thesis writing, manuscript preparation, referencing techniques, and publication standards.</w:t>
      </w:r>
    </w:p>
    <w:p w14:paraId="2E0CC893" w14:textId="77777777" w:rsidR="003F4BD3" w:rsidRPr="002226E1" w:rsidRDefault="00E7460B" w:rsidP="00E7460B">
      <w:pPr>
        <w:pStyle w:val="ListNumber"/>
        <w:numPr>
          <w:ilvl w:val="0"/>
          <w:numId w:val="11"/>
        </w:numPr>
        <w:spacing w:line="360" w:lineRule="auto"/>
        <w:jc w:val="both"/>
        <w:rPr>
          <w:rFonts w:ascii="Times New Roman" w:hAnsi="Times New Roman" w:cs="Times New Roman"/>
          <w:sz w:val="24"/>
          <w:szCs w:val="24"/>
        </w:rPr>
      </w:pPr>
      <w:r w:rsidRPr="002226E1">
        <w:rPr>
          <w:rFonts w:ascii="Times New Roman" w:hAnsi="Times New Roman" w:cs="Times New Roman"/>
          <w:sz w:val="24"/>
          <w:szCs w:val="24"/>
        </w:rPr>
        <w:t>Increased motivation and confidence among students to undertake innovative research projects and high-quality postgraduate thesis work.</w:t>
      </w:r>
    </w:p>
    <w:p w14:paraId="31A0D53E" w14:textId="4065B5F7" w:rsidR="00E75CC2" w:rsidRPr="00E75CC2" w:rsidRDefault="00E7460B" w:rsidP="00E75CC2">
      <w:pPr>
        <w:pStyle w:val="ListNumber"/>
        <w:numPr>
          <w:ilvl w:val="0"/>
          <w:numId w:val="11"/>
        </w:numPr>
        <w:spacing w:line="360" w:lineRule="auto"/>
        <w:jc w:val="both"/>
        <w:rPr>
          <w:rFonts w:ascii="Times New Roman" w:hAnsi="Times New Roman" w:cs="Times New Roman"/>
          <w:sz w:val="24"/>
          <w:szCs w:val="24"/>
        </w:rPr>
        <w:sectPr w:rsidR="00E75CC2" w:rsidRPr="00E75CC2" w:rsidSect="00034616">
          <w:pgSz w:w="12240" w:h="15840"/>
          <w:pgMar w:top="1440" w:right="1800" w:bottom="1440" w:left="1800" w:header="720" w:footer="720" w:gutter="0"/>
          <w:cols w:space="720"/>
          <w:docGrid w:linePitch="360"/>
        </w:sectPr>
      </w:pPr>
      <w:r w:rsidRPr="002226E1">
        <w:rPr>
          <w:rFonts w:ascii="Times New Roman" w:hAnsi="Times New Roman" w:cs="Times New Roman"/>
          <w:sz w:val="24"/>
          <w:szCs w:val="24"/>
        </w:rPr>
        <w:t>Contributed to fostering a robust academic and research-or</w:t>
      </w:r>
      <w:r>
        <w:rPr>
          <w:rFonts w:ascii="Times New Roman" w:hAnsi="Times New Roman" w:cs="Times New Roman"/>
          <w:sz w:val="24"/>
          <w:szCs w:val="24"/>
        </w:rPr>
        <w:t>iented culture at MMCP, Belgaum</w:t>
      </w:r>
      <w:r w:rsidR="00E75CC2">
        <w:rPr>
          <w:rFonts w:ascii="Times New Roman" w:hAnsi="Times New Roman" w:cs="Times New Roman"/>
          <w:sz w:val="24"/>
          <w:szCs w:val="24"/>
        </w:rPr>
        <w:t>.</w:t>
      </w:r>
    </w:p>
    <w:p w14:paraId="0796C7C0" w14:textId="712FF66A" w:rsidR="002226E1" w:rsidRPr="00E75CC2" w:rsidRDefault="002226E1" w:rsidP="00E75CC2">
      <w:pPr>
        <w:tabs>
          <w:tab w:val="left" w:pos="1572"/>
          <w:tab w:val="center" w:pos="4320"/>
        </w:tabs>
        <w:rPr>
          <w:rFonts w:ascii="Times New Roman" w:hAnsi="Times New Roman" w:cs="Times New Roman"/>
          <w:b/>
          <w:bCs/>
          <w:sz w:val="24"/>
          <w:szCs w:val="24"/>
        </w:rPr>
        <w:sectPr w:rsidR="002226E1" w:rsidRPr="00E75CC2" w:rsidSect="00E75CC2">
          <w:type w:val="continuous"/>
          <w:pgSz w:w="12240" w:h="15840"/>
          <w:pgMar w:top="1440" w:right="1800" w:bottom="1440" w:left="1800" w:header="720" w:footer="720" w:gutter="0"/>
          <w:cols w:space="720"/>
          <w:docGrid w:linePitch="360"/>
        </w:sectPr>
      </w:pPr>
    </w:p>
    <w:p w14:paraId="09F3005B" w14:textId="77777777" w:rsidR="001B52C1" w:rsidRDefault="001B52C1" w:rsidP="001B52C1">
      <w:pPr>
        <w:tabs>
          <w:tab w:val="left" w:pos="1572"/>
        </w:tabs>
        <w:ind w:right="-435"/>
        <w:rPr>
          <w:rFonts w:ascii="Times New Roman" w:hAnsi="Times New Roman" w:cs="Times New Roman"/>
          <w:b/>
          <w:bCs/>
        </w:rPr>
        <w:sectPr w:rsidR="001B52C1" w:rsidSect="00E75CC2">
          <w:type w:val="continuous"/>
          <w:pgSz w:w="12240" w:h="15840"/>
          <w:pgMar w:top="1440" w:right="1800" w:bottom="1440" w:left="1800" w:header="720" w:footer="720" w:gutter="0"/>
          <w:cols w:space="720"/>
          <w:docGrid w:linePitch="360"/>
        </w:sectPr>
      </w:pPr>
    </w:p>
    <w:p w14:paraId="185A0A27" w14:textId="6FE70D34" w:rsidR="002226E1" w:rsidRPr="00E75CC2" w:rsidRDefault="002226E1" w:rsidP="00E75CC2">
      <w:pPr>
        <w:tabs>
          <w:tab w:val="left" w:pos="1572"/>
        </w:tabs>
        <w:ind w:right="-435"/>
        <w:rPr>
          <w:rFonts w:ascii="Times New Roman" w:hAnsi="Times New Roman" w:cs="Times New Roman"/>
          <w:b/>
          <w:bCs/>
          <w:sz w:val="24"/>
          <w:szCs w:val="24"/>
        </w:rPr>
        <w:sectPr w:rsidR="002226E1" w:rsidRPr="00E75CC2" w:rsidSect="00E75CC2">
          <w:type w:val="continuous"/>
          <w:pgSz w:w="12240" w:h="15840"/>
          <w:pgMar w:top="1440" w:right="1800" w:bottom="1440" w:left="1800" w:header="720" w:footer="720" w:gutter="0"/>
          <w:cols w:space="720"/>
          <w:docGrid w:linePitch="360"/>
        </w:sectPr>
      </w:pPr>
    </w:p>
    <w:p w14:paraId="514426AD" w14:textId="77777777" w:rsidR="002226E1" w:rsidRDefault="002226E1" w:rsidP="002226E1">
      <w:pPr>
        <w:tabs>
          <w:tab w:val="left" w:pos="1572"/>
        </w:tabs>
        <w:ind w:right="-435"/>
        <w:rPr>
          <w:rFonts w:ascii="Times New Roman" w:hAnsi="Times New Roman" w:cs="Times New Roman"/>
          <w:b/>
          <w:bCs/>
        </w:rPr>
        <w:sectPr w:rsidR="002226E1" w:rsidSect="00E75CC2">
          <w:type w:val="continuous"/>
          <w:pgSz w:w="12240" w:h="15840"/>
          <w:pgMar w:top="1440" w:right="1800" w:bottom="1440" w:left="1800" w:header="720" w:footer="720" w:gutter="0"/>
          <w:cols w:space="720"/>
          <w:docGrid w:linePitch="360"/>
        </w:sectPr>
      </w:pPr>
    </w:p>
    <w:p w14:paraId="4F295B78" w14:textId="77777777" w:rsidR="002226E1" w:rsidRDefault="002226E1" w:rsidP="002226E1">
      <w:pPr>
        <w:tabs>
          <w:tab w:val="left" w:pos="1572"/>
        </w:tabs>
        <w:ind w:right="-435"/>
        <w:rPr>
          <w:rFonts w:ascii="Times New Roman" w:hAnsi="Times New Roman" w:cs="Times New Roman"/>
          <w:b/>
          <w:bCs/>
        </w:rPr>
        <w:sectPr w:rsidR="002226E1" w:rsidSect="00E75CC2">
          <w:type w:val="continuous"/>
          <w:pgSz w:w="12240" w:h="15840"/>
          <w:pgMar w:top="1440" w:right="1800" w:bottom="1440" w:left="1800" w:header="720" w:footer="720" w:gutter="0"/>
          <w:cols w:space="720"/>
          <w:docGrid w:linePitch="360"/>
        </w:sectPr>
      </w:pPr>
      <w:bookmarkStart w:id="1" w:name="_Hlk222735590"/>
    </w:p>
    <w:bookmarkEnd w:id="1"/>
    <w:p w14:paraId="02217BC7" w14:textId="77777777" w:rsidR="00E75CC2" w:rsidRDefault="00E75CC2" w:rsidP="002226E1">
      <w:pPr>
        <w:tabs>
          <w:tab w:val="left" w:pos="1572"/>
        </w:tabs>
        <w:ind w:right="-435"/>
        <w:rPr>
          <w:rFonts w:ascii="Times New Roman" w:hAnsi="Times New Roman" w:cs="Times New Roman"/>
          <w:b/>
          <w:bCs/>
        </w:rPr>
        <w:sectPr w:rsidR="00E75CC2" w:rsidSect="00E75CC2">
          <w:type w:val="continuous"/>
          <w:pgSz w:w="12240" w:h="15840"/>
          <w:pgMar w:top="1440" w:right="1800" w:bottom="1440" w:left="1800" w:header="720" w:footer="720" w:gutter="0"/>
          <w:cols w:space="720"/>
          <w:docGrid w:linePitch="360"/>
        </w:sectPr>
      </w:pPr>
    </w:p>
    <w:p w14:paraId="7074367A" w14:textId="3AB88D75" w:rsidR="002226E1" w:rsidRPr="002226E1" w:rsidRDefault="002226E1" w:rsidP="002226E1">
      <w:pPr>
        <w:tabs>
          <w:tab w:val="left" w:pos="1572"/>
        </w:tabs>
        <w:ind w:right="-435"/>
        <w:rPr>
          <w:rFonts w:ascii="Times New Roman" w:hAnsi="Times New Roman" w:cs="Times New Roman"/>
          <w:b/>
          <w:bCs/>
        </w:rPr>
      </w:pPr>
    </w:p>
    <w:sectPr w:rsidR="002226E1" w:rsidRPr="002226E1" w:rsidSect="002226E1">
      <w:type w:val="continuous"/>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4D2D6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412940"/>
    <w:multiLevelType w:val="hybridMultilevel"/>
    <w:tmpl w:val="6C3CACA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84952209">
    <w:abstractNumId w:val="8"/>
  </w:num>
  <w:num w:numId="2" w16cid:durableId="502087934">
    <w:abstractNumId w:val="6"/>
  </w:num>
  <w:num w:numId="3" w16cid:durableId="245574202">
    <w:abstractNumId w:val="5"/>
  </w:num>
  <w:num w:numId="4" w16cid:durableId="1315527050">
    <w:abstractNumId w:val="4"/>
  </w:num>
  <w:num w:numId="5" w16cid:durableId="608320630">
    <w:abstractNumId w:val="7"/>
  </w:num>
  <w:num w:numId="6" w16cid:durableId="467749772">
    <w:abstractNumId w:val="3"/>
  </w:num>
  <w:num w:numId="7" w16cid:durableId="183130485">
    <w:abstractNumId w:val="2"/>
  </w:num>
  <w:num w:numId="8" w16cid:durableId="1002002688">
    <w:abstractNumId w:val="1"/>
  </w:num>
  <w:num w:numId="9" w16cid:durableId="198517401">
    <w:abstractNumId w:val="0"/>
  </w:num>
  <w:num w:numId="10" w16cid:durableId="2024552429">
    <w:abstractNumId w:val="7"/>
  </w:num>
  <w:num w:numId="11" w16cid:durableId="1788812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B52C1"/>
    <w:rsid w:val="002226E1"/>
    <w:rsid w:val="0029639D"/>
    <w:rsid w:val="00326F90"/>
    <w:rsid w:val="003F4BD3"/>
    <w:rsid w:val="00867793"/>
    <w:rsid w:val="008E5C78"/>
    <w:rsid w:val="00AA1D8D"/>
    <w:rsid w:val="00B47730"/>
    <w:rsid w:val="00C21E92"/>
    <w:rsid w:val="00CB0664"/>
    <w:rsid w:val="00E05DEC"/>
    <w:rsid w:val="00E7460B"/>
    <w:rsid w:val="00E75CC2"/>
    <w:rsid w:val="00F94B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4EF25"/>
  <w14:defaultImageDpi w14:val="300"/>
  <w15:docId w15:val="{CAB0474B-D591-4B55-BD4B-3ED074CF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2C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226E1"/>
    <w:pPr>
      <w:spacing w:before="100" w:beforeAutospacing="1" w:after="100" w:afterAutospacing="1" w:line="240" w:lineRule="auto"/>
    </w:pPr>
    <w:rPr>
      <w:rFonts w:ascii="Times New Roman" w:eastAsia="Times New Roman" w:hAnsi="Times New Roman" w:cs="Times New Roman"/>
      <w:sz w:val="24"/>
      <w:szCs w:val="24"/>
      <w:lang w:val="en-IN" w:eastAsia="zh-CN"/>
    </w:rPr>
  </w:style>
  <w:style w:type="paragraph" w:styleId="BalloonText">
    <w:name w:val="Balloon Text"/>
    <w:basedOn w:val="Normal"/>
    <w:link w:val="BalloonTextChar"/>
    <w:uiPriority w:val="99"/>
    <w:semiHidden/>
    <w:unhideWhenUsed/>
    <w:rsid w:val="00E74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F268A-250D-455B-A5BE-A43E39C9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harshadakusane1234@gmail.com</cp:lastModifiedBy>
  <cp:revision>2</cp:revision>
  <cp:lastPrinted>2026-02-23T05:40:00Z</cp:lastPrinted>
  <dcterms:created xsi:type="dcterms:W3CDTF">2026-02-23T08:01:00Z</dcterms:created>
  <dcterms:modified xsi:type="dcterms:W3CDTF">2026-02-23T08:01:00Z</dcterms:modified>
  <cp:category/>
</cp:coreProperties>
</file>